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BA6" w:rsidRDefault="004A7BA6" w:rsidP="007C52E3">
      <w:pPr>
        <w:framePr w:hSpace="180" w:wrap="around" w:vAnchor="text" w:hAnchor="margin" w:y="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148795953"/>
      <w:bookmarkStart w:id="1" w:name="_Hlk148439153"/>
    </w:p>
    <w:bookmarkEnd w:id="0"/>
    <w:bookmarkEnd w:id="1"/>
    <w:p w:rsidR="00D86876" w:rsidRPr="00D77B40" w:rsidRDefault="00D86876" w:rsidP="00D868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77B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МУ «ОДУ </w:t>
      </w:r>
      <w:proofErr w:type="spellStart"/>
      <w:r w:rsidRPr="00D77B40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Ножай-Юртовского</w:t>
      </w:r>
      <w:proofErr w:type="spellEnd"/>
      <w:r w:rsidRPr="00D77B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района»</w:t>
      </w:r>
    </w:p>
    <w:p w:rsidR="00D86876" w:rsidRPr="00D77B40" w:rsidRDefault="00D86876" w:rsidP="00D868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77B4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Муниципальное бюджетное дошкольное образовательное учреждение </w:t>
      </w:r>
    </w:p>
    <w:p w:rsidR="00D86876" w:rsidRPr="00D77B40" w:rsidRDefault="00D86876" w:rsidP="00D868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77B4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«ДЕТСКИЙ САД «АШУРА» С. АЛХАН</w:t>
      </w:r>
    </w:p>
    <w:p w:rsidR="00D86876" w:rsidRPr="00D77B40" w:rsidRDefault="00D86876" w:rsidP="00D868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77B4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НОЖАЙ-ЮРТОВСКОГО МУНИЦИПАЛЬНОГО РАЙОНА»</w:t>
      </w:r>
    </w:p>
    <w:p w:rsidR="00D86876" w:rsidRPr="00D77B40" w:rsidRDefault="00D86876" w:rsidP="00D868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77B4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(МБДОУ «</w:t>
      </w:r>
      <w:r w:rsidRPr="00D77B40">
        <w:rPr>
          <w:rFonts w:ascii="Times New Roman" w:eastAsiaTheme="minorEastAsia" w:hAnsi="Times New Roman" w:cs="Times New Roman"/>
          <w:b/>
          <w:sz w:val="24"/>
          <w:szCs w:val="26"/>
          <w:lang w:eastAsia="ru-RU"/>
        </w:rPr>
        <w:t>Детский сад «</w:t>
      </w:r>
      <w:proofErr w:type="spellStart"/>
      <w:r w:rsidRPr="00D77B40">
        <w:rPr>
          <w:rFonts w:ascii="Times New Roman" w:eastAsiaTheme="minorEastAsia" w:hAnsi="Times New Roman" w:cs="Times New Roman"/>
          <w:b/>
          <w:sz w:val="24"/>
          <w:szCs w:val="26"/>
          <w:lang w:eastAsia="ru-RU"/>
        </w:rPr>
        <w:t>Ашура</w:t>
      </w:r>
      <w:proofErr w:type="spellEnd"/>
      <w:r w:rsidRPr="00D77B40">
        <w:rPr>
          <w:rFonts w:ascii="Times New Roman" w:eastAsiaTheme="minorEastAsia" w:hAnsi="Times New Roman" w:cs="Times New Roman"/>
          <w:b/>
          <w:sz w:val="24"/>
          <w:szCs w:val="26"/>
          <w:lang w:eastAsia="ru-RU"/>
        </w:rPr>
        <w:t xml:space="preserve">» с. </w:t>
      </w:r>
      <w:proofErr w:type="spellStart"/>
      <w:r w:rsidRPr="00D77B40">
        <w:rPr>
          <w:rFonts w:ascii="Times New Roman" w:eastAsiaTheme="minorEastAsia" w:hAnsi="Times New Roman" w:cs="Times New Roman"/>
          <w:b/>
          <w:sz w:val="24"/>
          <w:szCs w:val="26"/>
          <w:lang w:eastAsia="ru-RU"/>
        </w:rPr>
        <w:t>Алхан</w:t>
      </w:r>
      <w:proofErr w:type="spellEnd"/>
      <w:r w:rsidRPr="00D77B4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»)</w:t>
      </w:r>
    </w:p>
    <w:p w:rsidR="00D86876" w:rsidRPr="00D77B40" w:rsidRDefault="00D86876" w:rsidP="00D868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86876" w:rsidRPr="00D77B40" w:rsidRDefault="00D86876" w:rsidP="00D8687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77B40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МУ «</w:t>
      </w:r>
      <w:proofErr w:type="spellStart"/>
      <w:r w:rsidRPr="00D77B40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Нажи-Юьртан</w:t>
      </w:r>
      <w:proofErr w:type="spellEnd"/>
      <w:r w:rsidRPr="00D77B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</w:t>
      </w:r>
      <w:r w:rsidRPr="00D77B40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I</w:t>
      </w:r>
      <w:proofErr w:type="spellStart"/>
      <w:r w:rsidRPr="00D77B40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оштан</w:t>
      </w:r>
      <w:proofErr w:type="spellEnd"/>
      <w:r w:rsidRPr="00D77B4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ШХЬДУО»</w:t>
      </w:r>
    </w:p>
    <w:p w:rsidR="00D86876" w:rsidRPr="00D77B40" w:rsidRDefault="00D86876" w:rsidP="00D868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proofErr w:type="spellStart"/>
      <w:r w:rsidRPr="00D77B4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Муниципальнибюджетнишколалхьалхарчудешаранучреждени</w:t>
      </w:r>
      <w:proofErr w:type="spellEnd"/>
    </w:p>
    <w:p w:rsidR="00D86876" w:rsidRPr="00D77B40" w:rsidRDefault="00D86876" w:rsidP="00D868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77B4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«НАЖИ-ЮЬРТАН МУНИЦИПАЛЬНИ К</w:t>
      </w:r>
      <w:r w:rsidRPr="00D77B40">
        <w:rPr>
          <w:rFonts w:ascii="Times New Roman" w:eastAsiaTheme="minorEastAsia" w:hAnsi="Times New Roman" w:cs="Times New Roman"/>
          <w:b/>
          <w:sz w:val="24"/>
          <w:szCs w:val="24"/>
          <w:lang w:val="en-US" w:eastAsia="ru-RU"/>
        </w:rPr>
        <w:t>I</w:t>
      </w:r>
      <w:r w:rsidRPr="00D77B4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ОШТАН </w:t>
      </w:r>
    </w:p>
    <w:p w:rsidR="00D86876" w:rsidRPr="00D77B40" w:rsidRDefault="00D86876" w:rsidP="00D868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77B40">
        <w:rPr>
          <w:rFonts w:ascii="Times New Roman" w:eastAsiaTheme="minorEastAsia" w:hAnsi="Times New Roman" w:cs="Times New Roman"/>
          <w:b/>
          <w:bCs/>
          <w:sz w:val="24"/>
          <w:szCs w:val="26"/>
          <w:lang w:eastAsia="ru-RU"/>
        </w:rPr>
        <w:t>АЛХАН</w:t>
      </w:r>
      <w:r w:rsidRPr="00D77B40">
        <w:rPr>
          <w:rFonts w:ascii="Times New Roman" w:eastAsiaTheme="minorEastAsia" w:hAnsi="Times New Roman" w:cs="Times New Roman"/>
          <w:b/>
          <w:sz w:val="24"/>
          <w:szCs w:val="26"/>
          <w:lang w:eastAsia="ru-RU"/>
        </w:rPr>
        <w:t xml:space="preserve"> «АШУРА» БЕРИЙН БЕШ</w:t>
      </w:r>
      <w:r w:rsidRPr="00D77B4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»</w:t>
      </w:r>
    </w:p>
    <w:p w:rsidR="00D86876" w:rsidRPr="00D77B40" w:rsidRDefault="00D86876" w:rsidP="00D868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77B4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(МБШХЬДУ «</w:t>
      </w:r>
      <w:proofErr w:type="spellStart"/>
      <w:r w:rsidRPr="00D77B40">
        <w:rPr>
          <w:rFonts w:ascii="Times New Roman" w:eastAsiaTheme="minorEastAsia" w:hAnsi="Times New Roman" w:cs="Times New Roman"/>
          <w:b/>
          <w:bCs/>
          <w:sz w:val="24"/>
          <w:szCs w:val="26"/>
          <w:lang w:eastAsia="ru-RU"/>
        </w:rPr>
        <w:t>Алхан</w:t>
      </w:r>
      <w:proofErr w:type="spellEnd"/>
      <w:r w:rsidRPr="00D77B40">
        <w:rPr>
          <w:rFonts w:ascii="Times New Roman" w:eastAsiaTheme="minorEastAsia" w:hAnsi="Times New Roman" w:cs="Times New Roman"/>
          <w:b/>
          <w:sz w:val="24"/>
          <w:szCs w:val="26"/>
          <w:lang w:eastAsia="ru-RU"/>
        </w:rPr>
        <w:t xml:space="preserve"> «</w:t>
      </w:r>
      <w:proofErr w:type="spellStart"/>
      <w:r w:rsidRPr="00D77B40">
        <w:rPr>
          <w:rFonts w:ascii="Times New Roman" w:eastAsiaTheme="minorEastAsia" w:hAnsi="Times New Roman" w:cs="Times New Roman"/>
          <w:b/>
          <w:sz w:val="24"/>
          <w:szCs w:val="26"/>
          <w:lang w:eastAsia="ru-RU"/>
        </w:rPr>
        <w:t>Ашура</w:t>
      </w:r>
      <w:proofErr w:type="spellEnd"/>
      <w:r w:rsidRPr="00D77B40">
        <w:rPr>
          <w:rFonts w:ascii="Times New Roman" w:eastAsiaTheme="minorEastAsia" w:hAnsi="Times New Roman" w:cs="Times New Roman"/>
          <w:b/>
          <w:sz w:val="24"/>
          <w:szCs w:val="26"/>
          <w:lang w:eastAsia="ru-RU"/>
        </w:rPr>
        <w:t xml:space="preserve">» </w:t>
      </w:r>
      <w:proofErr w:type="spellStart"/>
      <w:r w:rsidRPr="00D77B40">
        <w:rPr>
          <w:rFonts w:ascii="Times New Roman" w:eastAsiaTheme="minorEastAsia" w:hAnsi="Times New Roman" w:cs="Times New Roman"/>
          <w:b/>
          <w:sz w:val="24"/>
          <w:szCs w:val="26"/>
          <w:lang w:eastAsia="ru-RU"/>
        </w:rPr>
        <w:t>берийнбеш</w:t>
      </w:r>
      <w:proofErr w:type="spellEnd"/>
      <w:r w:rsidRPr="00D77B4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»)</w:t>
      </w:r>
    </w:p>
    <w:p w:rsidR="00681744" w:rsidRDefault="00681744" w:rsidP="00882948">
      <w:pPr>
        <w:jc w:val="center"/>
      </w:pPr>
    </w:p>
    <w:p w:rsidR="00882948" w:rsidRPr="00882948" w:rsidRDefault="00882948" w:rsidP="0088294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>Аналитический отчет</w:t>
      </w:r>
    </w:p>
    <w:p w:rsidR="00882948" w:rsidRDefault="00882948" w:rsidP="0088294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>о реализации годового плана за 2023 – 2024 учебный год</w:t>
      </w:r>
    </w:p>
    <w:p w:rsidR="00882948" w:rsidRDefault="00882948" w:rsidP="0088294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 xml:space="preserve">Основная образовательная программа </w:t>
      </w:r>
      <w:r w:rsidR="007C52E3">
        <w:rPr>
          <w:rFonts w:ascii="Times New Roman" w:hAnsi="Times New Roman" w:cs="Times New Roman"/>
          <w:sz w:val="28"/>
          <w:szCs w:val="28"/>
        </w:rPr>
        <w:t>Муниципального</w:t>
      </w:r>
      <w:r w:rsidRPr="00882948">
        <w:rPr>
          <w:rFonts w:ascii="Times New Roman" w:hAnsi="Times New Roman" w:cs="Times New Roman"/>
          <w:sz w:val="28"/>
          <w:szCs w:val="28"/>
        </w:rPr>
        <w:t xml:space="preserve"> бюджетного дошкольного образовате</w:t>
      </w:r>
      <w:r w:rsidR="004A7BA6">
        <w:rPr>
          <w:rFonts w:ascii="Times New Roman" w:hAnsi="Times New Roman" w:cs="Times New Roman"/>
          <w:sz w:val="28"/>
          <w:szCs w:val="28"/>
        </w:rPr>
        <w:t xml:space="preserve">льного учреждения «Детский сад </w:t>
      </w:r>
      <w:r w:rsidR="00D86876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D86876">
        <w:rPr>
          <w:rFonts w:ascii="Times New Roman" w:hAnsi="Times New Roman" w:cs="Times New Roman"/>
          <w:sz w:val="28"/>
          <w:szCs w:val="28"/>
        </w:rPr>
        <w:t>Ашура</w:t>
      </w:r>
      <w:proofErr w:type="spellEnd"/>
      <w:r w:rsidRPr="00882948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882948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882948">
        <w:rPr>
          <w:rFonts w:ascii="Times New Roman" w:hAnsi="Times New Roman" w:cs="Times New Roman"/>
          <w:sz w:val="28"/>
          <w:szCs w:val="28"/>
        </w:rPr>
        <w:t>.</w:t>
      </w:r>
      <w:r w:rsidR="00D86876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D86876">
        <w:rPr>
          <w:rFonts w:ascii="Times New Roman" w:hAnsi="Times New Roman" w:cs="Times New Roman"/>
          <w:sz w:val="28"/>
          <w:szCs w:val="28"/>
        </w:rPr>
        <w:t>лхан</w:t>
      </w:r>
      <w:proofErr w:type="spellEnd"/>
      <w:r w:rsidR="00B46E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2948">
        <w:rPr>
          <w:rFonts w:ascii="Times New Roman" w:hAnsi="Times New Roman" w:cs="Times New Roman"/>
          <w:sz w:val="28"/>
          <w:szCs w:val="28"/>
        </w:rPr>
        <w:t>Ножай</w:t>
      </w:r>
      <w:proofErr w:type="spellEnd"/>
      <w:r w:rsidRPr="00882948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882948">
        <w:rPr>
          <w:rFonts w:ascii="Times New Roman" w:hAnsi="Times New Roman" w:cs="Times New Roman"/>
          <w:sz w:val="28"/>
          <w:szCs w:val="28"/>
        </w:rPr>
        <w:t>Юртовского</w:t>
      </w:r>
      <w:proofErr w:type="spellEnd"/>
      <w:r w:rsidRPr="00882948">
        <w:rPr>
          <w:rFonts w:ascii="Times New Roman" w:hAnsi="Times New Roman" w:cs="Times New Roman"/>
          <w:sz w:val="28"/>
          <w:szCs w:val="28"/>
        </w:rPr>
        <w:t xml:space="preserve"> муниципального района» (ОП </w:t>
      </w:r>
      <w:r w:rsidR="007C52E3">
        <w:rPr>
          <w:rFonts w:ascii="Times New Roman" w:hAnsi="Times New Roman" w:cs="Times New Roman"/>
          <w:sz w:val="28"/>
          <w:szCs w:val="28"/>
        </w:rPr>
        <w:t>МБДОУ</w:t>
      </w:r>
      <w:r w:rsidR="004A7BA6">
        <w:rPr>
          <w:rFonts w:ascii="Times New Roman" w:hAnsi="Times New Roman" w:cs="Times New Roman"/>
          <w:sz w:val="28"/>
          <w:szCs w:val="28"/>
        </w:rPr>
        <w:t xml:space="preserve"> «Детский сад</w:t>
      </w:r>
      <w:r w:rsidRPr="00882948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D86876">
        <w:rPr>
          <w:rFonts w:ascii="Times New Roman" w:hAnsi="Times New Roman" w:cs="Times New Roman"/>
          <w:sz w:val="28"/>
          <w:szCs w:val="28"/>
        </w:rPr>
        <w:t>Ашура</w:t>
      </w:r>
      <w:proofErr w:type="spellEnd"/>
      <w:r w:rsidRPr="00882948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882948">
        <w:rPr>
          <w:rFonts w:ascii="Times New Roman" w:hAnsi="Times New Roman" w:cs="Times New Roman"/>
          <w:sz w:val="28"/>
          <w:szCs w:val="28"/>
        </w:rPr>
        <w:t>с.</w:t>
      </w:r>
      <w:r w:rsidR="00D86876">
        <w:rPr>
          <w:rFonts w:ascii="Times New Roman" w:hAnsi="Times New Roman" w:cs="Times New Roman"/>
          <w:sz w:val="28"/>
          <w:szCs w:val="28"/>
        </w:rPr>
        <w:t>Алхан</w:t>
      </w:r>
      <w:proofErr w:type="spellEnd"/>
      <w:r w:rsidRPr="00882948">
        <w:rPr>
          <w:rFonts w:ascii="Times New Roman" w:hAnsi="Times New Roman" w:cs="Times New Roman"/>
          <w:sz w:val="28"/>
          <w:szCs w:val="28"/>
        </w:rPr>
        <w:t>») разработана в соответствии с требованиями Федерального государственного образовательного стандарта дошкольного образования (ФГОС ДО) (Приказ Министерства образования и науки Российской Федерации от 17 октября 2013 года № 1155), на основе ФОП ДО. Программа определяет содержание и организацию образовательного процесса для детей дошкольного возраста (от 1,5 до 7 лет) и направлена на формирование общей культуры, развитие физических, интеллектуальных и личностных качеств, формирование предпосылок учебной деятельности, обеспечивающих социальную успешность, сохранение и укрепление здоровья детей.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>Цель Программы: создание благоприятных условий для полноценного проживания ребенком дошкольного детства, формирование основ базовой культуры личности, всестороннее развитие психических и физических качеств в соответствии с возрастными и индивидуальными особенностями, подготовка к жизни в современном обществе, к обучению в школе, обеспечение безопасности жизнедеятельности дошкольника. Содержание программы включает в себя совокупность образовательных областей, которые обеспечивают разностороннее развитие детей с учетом их возрастных и индивидуальных особенностей по основным направлениям развития: социально-коммуникативному, познавательному, речевому, художественно-эстетическому, физическому. Задачи по формированию физических, интеллектуальных и личностных качеств детей решаются интегрированно в ходе освоения всех образовательных областей наряду с задачами, отражающими специфику каждой образовательной области.</w:t>
      </w:r>
    </w:p>
    <w:p w:rsid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lastRenderedPageBreak/>
        <w:t xml:space="preserve">Реализация Программы осуществляется на государственном языке Российской Федерации. Структура ОП </w:t>
      </w:r>
      <w:r w:rsidR="007C52E3">
        <w:rPr>
          <w:rFonts w:ascii="Times New Roman" w:hAnsi="Times New Roman" w:cs="Times New Roman"/>
          <w:sz w:val="28"/>
          <w:szCs w:val="28"/>
        </w:rPr>
        <w:t>МБДОУ</w:t>
      </w:r>
      <w:r w:rsidRPr="00882948">
        <w:rPr>
          <w:rFonts w:ascii="Times New Roman" w:hAnsi="Times New Roman" w:cs="Times New Roman"/>
          <w:sz w:val="28"/>
          <w:szCs w:val="28"/>
        </w:rPr>
        <w:t xml:space="preserve"> представлена разделами: целевой, содержательный, организационный и дополнительный.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>Объем обязательной части ОП ДО и части, формируемой участниками образовательного процесса, соответствует требованиям к объему и содержанию, отражает специфику условий осуществления образовательного процесса, а также включает время, отведенное на взаимодействие с семьями детей по реализации Образовательной программы дошкольного образования. Обязательная часть Программы составляет не менее 60 % объема. Программа направлена на развитие самостоятельности, познавательной и коммуникативной активности, социальной уверенности и ценностных ориентаций, определяющих поведение, деятельность и отношение ребенка к миру.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>Разделение на возрастные группы осуществляется в соответствии с закономерностями психического развития ребенка, имеющими в целом сходные характеристики, и позволяет более эффективно решать задачи по реализации Программы. Программа реализуется в совместной деятельности взрослого и детей и самостоятельной деятельности детей не только в рамках образовательной деятельности, но и при проведении режимных моментов в соответствии со спецификой дошкольного образования; построение образовательного процесса происходит на адекватных возрасту формах работы с детьми (ведущая - игра). Наряду с образовательными задачами педагоги решают задачи воспитания, развития в ходе совместной с детьми игровой, коммуникативной, трудовой, познавательно-исследовательской, продуктивной, музыкально-художественной деятельности, в ходе режимных моментов; во время самостоятельной деятельности детей; во взаимодействии с семьями воспитанников.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 xml:space="preserve">Основной целью работы ДОУ является достижение высокого качества образовательных услуг за счет совершенствования ресурсного обеспечения образовательного процесса (повышение профессиональной компетентности педагогов </w:t>
      </w:r>
      <w:r w:rsidR="007C52E3">
        <w:rPr>
          <w:rFonts w:ascii="Times New Roman" w:hAnsi="Times New Roman" w:cs="Times New Roman"/>
          <w:sz w:val="28"/>
          <w:szCs w:val="28"/>
        </w:rPr>
        <w:t>МБДОУ</w:t>
      </w:r>
      <w:r w:rsidRPr="00882948">
        <w:rPr>
          <w:rFonts w:ascii="Times New Roman" w:hAnsi="Times New Roman" w:cs="Times New Roman"/>
          <w:sz w:val="28"/>
          <w:szCs w:val="28"/>
        </w:rPr>
        <w:t>, укрепление межведомственных связей учреждения, совершенствование предметно-развивающей среды, организации образовательного процесса в режиме развития).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 xml:space="preserve">Система управления в ДОУ обеспечивает оптимальное сочетание традиционных и современных тенденций: программирование деятельности ДОУ в режиме развития, обеспечение инновационного процесса в ДОУ, комплексное сопровождение развития участников образовательной деятельности, что позволяет эффективно организовать образовательное пространство </w:t>
      </w:r>
      <w:r w:rsidR="007C52E3">
        <w:rPr>
          <w:rFonts w:ascii="Times New Roman" w:hAnsi="Times New Roman" w:cs="Times New Roman"/>
          <w:sz w:val="28"/>
          <w:szCs w:val="28"/>
        </w:rPr>
        <w:t>МБДОУ</w:t>
      </w:r>
      <w:r w:rsidRPr="00882948">
        <w:rPr>
          <w:rFonts w:ascii="Times New Roman" w:hAnsi="Times New Roman" w:cs="Times New Roman"/>
          <w:sz w:val="28"/>
          <w:szCs w:val="28"/>
        </w:rPr>
        <w:t>.</w:t>
      </w:r>
    </w:p>
    <w:p w:rsid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lastRenderedPageBreak/>
        <w:t>Программы ДОУ определяют содержание и организацию образовательного процесса для детей дошкольного возраста и направлены на формирование общей культуры, развитие физических, интеллектуальных и личностных качеств, формирование предпосылок учебной деятельности, обеспечивающих социальную успешность, сохранение и укрепление здоровья детей дошкольного возраста.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>ДОУ укомплектована квалифицированными кадрами, в том числе руководящими, педагогическими, учебно-вспомогательными, административно-хозяйственными работниками.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>Квалификация педагогических и учебно-вспомогательных работников соответствует квалификационным характеристикам, установленным в Едином квалификационном справочнике должностей руководителей, специалистов и служащих, раздел «Квалификационные характеристики должностей работников образования», утвержденном приказом Министерства здравоохранения и социального развития Российской Федерации от 26 августа 2010 г. № 761н (зарегистрирован Министерством юстиции Российской Федерации 6 октября 2010 г., регистрационный № 18638), с изменениями, внесенными приказом Министерства здравоохранения и социального развития Российской Федерации от 31 мая 2011 г. № 448н (зарегистрирован Министерством юстиции Российской Федерации 1 июля 2011 г., регистрационный № 21240).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 xml:space="preserve">Методической службой </w:t>
      </w:r>
      <w:r w:rsidR="007C52E3">
        <w:rPr>
          <w:rFonts w:ascii="Times New Roman" w:hAnsi="Times New Roman" w:cs="Times New Roman"/>
          <w:sz w:val="28"/>
          <w:szCs w:val="28"/>
        </w:rPr>
        <w:t>МБДОУ</w:t>
      </w:r>
      <w:r w:rsidRPr="00882948">
        <w:rPr>
          <w:rFonts w:ascii="Times New Roman" w:hAnsi="Times New Roman" w:cs="Times New Roman"/>
          <w:sz w:val="28"/>
          <w:szCs w:val="28"/>
        </w:rPr>
        <w:t xml:space="preserve"> созданы необходимые условия для профессионального роста сотрудников: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>- существует план повышения квалификации и переподготовки педагогических работников, план аттестации педагогических кадров.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>- ежегодно педагоги повышают уровень своего профессионального мастерства посредством самообразования и повышения квалификации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 xml:space="preserve">Основной целью работы ДОУ является достижение высокого качества  образовательных услуг за счет совершенствования ресурсного обеспечения образовательного процесса (повышение профессиональной компетентности педагогов </w:t>
      </w:r>
      <w:r w:rsidR="007C52E3">
        <w:rPr>
          <w:rFonts w:ascii="Times New Roman" w:hAnsi="Times New Roman" w:cs="Times New Roman"/>
          <w:sz w:val="28"/>
          <w:szCs w:val="28"/>
        </w:rPr>
        <w:t>МБДОУ</w:t>
      </w:r>
      <w:r w:rsidRPr="00882948">
        <w:rPr>
          <w:rFonts w:ascii="Times New Roman" w:hAnsi="Times New Roman" w:cs="Times New Roman"/>
          <w:sz w:val="28"/>
          <w:szCs w:val="28"/>
        </w:rPr>
        <w:t>, укрепление межведомственных связей учреждения, совершенствование предметно-развивающей среды, организации образовательного процесса в режиме развития).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 xml:space="preserve">Система управления в </w:t>
      </w:r>
      <w:r w:rsidR="007C52E3">
        <w:rPr>
          <w:rFonts w:ascii="Times New Roman" w:hAnsi="Times New Roman" w:cs="Times New Roman"/>
          <w:sz w:val="28"/>
          <w:szCs w:val="28"/>
        </w:rPr>
        <w:t>МБДОУ</w:t>
      </w:r>
      <w:r w:rsidRPr="00882948">
        <w:rPr>
          <w:rFonts w:ascii="Times New Roman" w:hAnsi="Times New Roman" w:cs="Times New Roman"/>
          <w:sz w:val="28"/>
          <w:szCs w:val="28"/>
        </w:rPr>
        <w:t xml:space="preserve"> обеспечивает оптимальное сочетание традиционных и современных тенденций: программирование деятельности ДОУ в режиме развития, обеспечение инновационного процесса в ДОУ, комплексное сопровождение развития участников образовательной деятельности, что позволяет эффективно организовать образовательное пространство </w:t>
      </w:r>
      <w:r w:rsidR="007C52E3">
        <w:rPr>
          <w:rFonts w:ascii="Times New Roman" w:hAnsi="Times New Roman" w:cs="Times New Roman"/>
          <w:sz w:val="28"/>
          <w:szCs w:val="28"/>
        </w:rPr>
        <w:t>МБДОУ</w:t>
      </w:r>
      <w:r w:rsidRPr="00882948">
        <w:rPr>
          <w:rFonts w:ascii="Times New Roman" w:hAnsi="Times New Roman" w:cs="Times New Roman"/>
          <w:sz w:val="28"/>
          <w:szCs w:val="28"/>
        </w:rPr>
        <w:t>.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 w:rsidR="007C52E3">
        <w:rPr>
          <w:rFonts w:ascii="Times New Roman" w:hAnsi="Times New Roman" w:cs="Times New Roman"/>
          <w:sz w:val="28"/>
          <w:szCs w:val="28"/>
        </w:rPr>
        <w:t>МБДОУ</w:t>
      </w:r>
      <w:r w:rsidRPr="00882948">
        <w:rPr>
          <w:rFonts w:ascii="Times New Roman" w:hAnsi="Times New Roman" w:cs="Times New Roman"/>
          <w:sz w:val="28"/>
          <w:szCs w:val="28"/>
        </w:rPr>
        <w:t xml:space="preserve"> работает стабильный кадровый состав, способный эффективно осуществлять поставленные цели и задачи, активно участвовать в инновационной деятельности</w:t>
      </w:r>
    </w:p>
    <w:p w:rsid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 xml:space="preserve">Кадровая политика </w:t>
      </w:r>
      <w:r w:rsidR="007C52E3">
        <w:rPr>
          <w:rFonts w:ascii="Times New Roman" w:hAnsi="Times New Roman" w:cs="Times New Roman"/>
          <w:sz w:val="28"/>
          <w:szCs w:val="28"/>
        </w:rPr>
        <w:t>МБДОУ</w:t>
      </w:r>
      <w:r w:rsidRPr="00882948">
        <w:rPr>
          <w:rFonts w:ascii="Times New Roman" w:hAnsi="Times New Roman" w:cs="Times New Roman"/>
          <w:sz w:val="28"/>
          <w:szCs w:val="28"/>
        </w:rPr>
        <w:t xml:space="preserve"> направлена на развитие профессиональной компетентности педагогов и личностно-ориентированный подход к сотрудникам, учитываются профессиональные и образовательные запросы, созданы все условия для повышения профессионального уровня и личностной самореализации.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 xml:space="preserve">В построении развивающей среды в ДОУ мы руководствовались принципами, обозначенными в ФГОС ДО. Предметно-развивающая среда в группах в достаточной мере выстроена с учетом этих принципов: насыщенности, </w:t>
      </w:r>
      <w:proofErr w:type="spellStart"/>
      <w:r w:rsidRPr="00882948">
        <w:rPr>
          <w:rFonts w:ascii="Times New Roman" w:hAnsi="Times New Roman" w:cs="Times New Roman"/>
          <w:sz w:val="28"/>
          <w:szCs w:val="28"/>
        </w:rPr>
        <w:t>трансформируемости</w:t>
      </w:r>
      <w:proofErr w:type="spellEnd"/>
      <w:r w:rsidRPr="0088294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82948">
        <w:rPr>
          <w:rFonts w:ascii="Times New Roman" w:hAnsi="Times New Roman" w:cs="Times New Roman"/>
          <w:sz w:val="28"/>
          <w:szCs w:val="28"/>
        </w:rPr>
        <w:t>полифункциональности</w:t>
      </w:r>
      <w:proofErr w:type="spellEnd"/>
      <w:r w:rsidRPr="00882948">
        <w:rPr>
          <w:rFonts w:ascii="Times New Roman" w:hAnsi="Times New Roman" w:cs="Times New Roman"/>
          <w:sz w:val="28"/>
          <w:szCs w:val="28"/>
        </w:rPr>
        <w:t xml:space="preserve"> материалов, вариативности среды, доступности, безопасности.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>НАСЫЩЕННОСТЬ СРЕДЫ соответствует возрастным возможностям и особенностям детей, в соответствии с содержанием программы.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>Реализация принципа прослеживается в подборе материалов и оборудования в соответствии с темой, решаемыми образовательными задачами, ведущей деятельностью: в младшем дошкольном возрасте – это игровая деятельность, в дошкольном – игра с правилами.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 xml:space="preserve">Для познавательного развития детей в группах имеются игрушки исследования в действии, такие как: пирамидки, матрешки, шнуровки разной степени сложности, игры-вкладыши, - палочки </w:t>
      </w:r>
      <w:proofErr w:type="spellStart"/>
      <w:r w:rsidRPr="00882948">
        <w:rPr>
          <w:rFonts w:ascii="Times New Roman" w:hAnsi="Times New Roman" w:cs="Times New Roman"/>
          <w:sz w:val="28"/>
          <w:szCs w:val="28"/>
        </w:rPr>
        <w:t>Кьюзинера</w:t>
      </w:r>
      <w:proofErr w:type="spellEnd"/>
      <w:r w:rsidRPr="00882948">
        <w:rPr>
          <w:rFonts w:ascii="Times New Roman" w:hAnsi="Times New Roman" w:cs="Times New Roman"/>
          <w:sz w:val="28"/>
          <w:szCs w:val="28"/>
        </w:rPr>
        <w:t xml:space="preserve">, тематические блоки </w:t>
      </w:r>
      <w:proofErr w:type="spellStart"/>
      <w:r w:rsidRPr="00882948">
        <w:rPr>
          <w:rFonts w:ascii="Times New Roman" w:hAnsi="Times New Roman" w:cs="Times New Roman"/>
          <w:sz w:val="28"/>
          <w:szCs w:val="28"/>
        </w:rPr>
        <w:t>Дьеныша</w:t>
      </w:r>
      <w:proofErr w:type="spellEnd"/>
      <w:r w:rsidRPr="00882948">
        <w:rPr>
          <w:rFonts w:ascii="Times New Roman" w:hAnsi="Times New Roman" w:cs="Times New Roman"/>
          <w:sz w:val="28"/>
          <w:szCs w:val="28"/>
        </w:rPr>
        <w:t>, шнуровки разной степени сложности, игры-головоломки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 xml:space="preserve">Для речевого развития детей во всех возрастных группах представлено многообразие образно – символического материала: настольно – печатные игры, игры вкладыши, разрезные картинки, тематические наборы животных, растений, птиц, </w:t>
      </w:r>
      <w:proofErr w:type="spellStart"/>
      <w:r w:rsidRPr="00882948">
        <w:rPr>
          <w:rFonts w:ascii="Times New Roman" w:hAnsi="Times New Roman" w:cs="Times New Roman"/>
          <w:sz w:val="28"/>
          <w:szCs w:val="28"/>
        </w:rPr>
        <w:t>пазлы</w:t>
      </w:r>
      <w:proofErr w:type="spellEnd"/>
      <w:r w:rsidRPr="00882948">
        <w:rPr>
          <w:rFonts w:ascii="Times New Roman" w:hAnsi="Times New Roman" w:cs="Times New Roman"/>
          <w:sz w:val="28"/>
          <w:szCs w:val="28"/>
        </w:rPr>
        <w:t xml:space="preserve"> разной степени сложности. 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>Для конструирования в группах представлен разнообразный строительный материал: кубики разного размера, геометрические фигуры, деревянные бруски, различные виды конструкторов: напольный, деревянный, настольный. Организованы Центры «Строительной игры». Принцип насыщенности в обозначенных группах соблюдается не только в наличии разнообразного строительного материала, но и наличием схем для строительства из разных видов конструктора, алгоритмов детской деятельности по конструированию. Для обыгрывания детских построек во всех возрастных группах имеются игрушки-персонажи (фигурки людей и животных).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lastRenderedPageBreak/>
        <w:t>Организация образовательного пространства и разнообразие материалов, оборудования и инвентаря обеспечивает все виды деятельности детей.</w:t>
      </w:r>
    </w:p>
    <w:p w:rsid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 xml:space="preserve">Принцип </w:t>
      </w:r>
      <w:proofErr w:type="spellStart"/>
      <w:r w:rsidRPr="00882948">
        <w:rPr>
          <w:rFonts w:ascii="Times New Roman" w:hAnsi="Times New Roman" w:cs="Times New Roman"/>
          <w:sz w:val="28"/>
          <w:szCs w:val="28"/>
        </w:rPr>
        <w:t>полифункциональности</w:t>
      </w:r>
      <w:proofErr w:type="spellEnd"/>
      <w:r w:rsidRPr="00882948">
        <w:rPr>
          <w:rFonts w:ascii="Times New Roman" w:hAnsi="Times New Roman" w:cs="Times New Roman"/>
          <w:sz w:val="28"/>
          <w:szCs w:val="28"/>
        </w:rPr>
        <w:t xml:space="preserve"> представлен наличием в группе предметов выполняющих разные функции, при помощи которых решаются разные задачи, это те предметы, которые по-разному используются в детской деятельности. Для этого в группах – имеются предметы-заместители, которые дети могут использовать в игровой деятельности, природный материал, который может выполнять функцию предмета-заместителя в сюжетно-ролевых играх (например: «Магазин», «Семья»).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 xml:space="preserve">В </w:t>
      </w:r>
      <w:r w:rsidR="007C52E3">
        <w:rPr>
          <w:rFonts w:ascii="Times New Roman" w:hAnsi="Times New Roman" w:cs="Times New Roman"/>
          <w:sz w:val="28"/>
          <w:szCs w:val="28"/>
        </w:rPr>
        <w:t>МБДОУ</w:t>
      </w:r>
      <w:r w:rsidR="004A7BA6">
        <w:rPr>
          <w:rFonts w:ascii="Times New Roman" w:hAnsi="Times New Roman" w:cs="Times New Roman"/>
          <w:sz w:val="28"/>
          <w:szCs w:val="28"/>
        </w:rPr>
        <w:t xml:space="preserve"> «Детский сад </w:t>
      </w:r>
      <w:r w:rsidRPr="00882948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D86876">
        <w:rPr>
          <w:rFonts w:ascii="Times New Roman" w:hAnsi="Times New Roman" w:cs="Times New Roman"/>
          <w:sz w:val="28"/>
          <w:szCs w:val="28"/>
        </w:rPr>
        <w:t>Ашура</w:t>
      </w:r>
      <w:proofErr w:type="spellEnd"/>
      <w:r w:rsidRPr="00882948">
        <w:rPr>
          <w:rFonts w:ascii="Times New Roman" w:hAnsi="Times New Roman" w:cs="Times New Roman"/>
          <w:sz w:val="28"/>
          <w:szCs w:val="28"/>
        </w:rPr>
        <w:t>» с.</w:t>
      </w:r>
      <w:r w:rsidR="00D86876">
        <w:rPr>
          <w:rFonts w:ascii="Times New Roman" w:hAnsi="Times New Roman" w:cs="Times New Roman"/>
          <w:sz w:val="28"/>
          <w:szCs w:val="28"/>
        </w:rPr>
        <w:t xml:space="preserve"> Алхан</w:t>
      </w:r>
      <w:r w:rsidRPr="00882948">
        <w:rPr>
          <w:rFonts w:ascii="Times New Roman" w:hAnsi="Times New Roman" w:cs="Times New Roman"/>
          <w:sz w:val="28"/>
          <w:szCs w:val="28"/>
        </w:rPr>
        <w:t xml:space="preserve">» реализуются мероприятия, направленные на профилактику заболеваний в период пребывания воспитанников в учреждении, а именно: условия соответствующие санитарным нормам и правилам, правильной подборке мебели, организация утренней гимнастики, гимнастики после сна, ОД по физической культуре в помещении и на воздухе, организация физкультминуток, динамических пауз, включающих в себя игры малой </w:t>
      </w:r>
      <w:proofErr w:type="gramStart"/>
      <w:r w:rsidRPr="00882948">
        <w:rPr>
          <w:rFonts w:ascii="Times New Roman" w:hAnsi="Times New Roman" w:cs="Times New Roman"/>
          <w:sz w:val="28"/>
          <w:szCs w:val="28"/>
        </w:rPr>
        <w:t>подвижности</w:t>
      </w:r>
      <w:proofErr w:type="gramEnd"/>
      <w:r w:rsidRPr="00882948">
        <w:rPr>
          <w:rFonts w:ascii="Times New Roman" w:hAnsi="Times New Roman" w:cs="Times New Roman"/>
          <w:sz w:val="28"/>
          <w:szCs w:val="28"/>
        </w:rPr>
        <w:t xml:space="preserve"> а также спортивные досуги, праздники и развлечения.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 xml:space="preserve">В рамках реализации ОП в учреждении проводится работа по формированию представлений о правилах </w:t>
      </w:r>
      <w:proofErr w:type="spellStart"/>
      <w:r w:rsidRPr="00882948">
        <w:rPr>
          <w:rFonts w:ascii="Times New Roman" w:hAnsi="Times New Roman" w:cs="Times New Roman"/>
          <w:sz w:val="28"/>
          <w:szCs w:val="28"/>
        </w:rPr>
        <w:t>здоровьесберегающего</w:t>
      </w:r>
      <w:proofErr w:type="spellEnd"/>
      <w:r w:rsidRPr="00882948">
        <w:rPr>
          <w:rFonts w:ascii="Times New Roman" w:hAnsi="Times New Roman" w:cs="Times New Roman"/>
          <w:sz w:val="28"/>
          <w:szCs w:val="28"/>
        </w:rPr>
        <w:t xml:space="preserve"> поведения, основ безопасности собственной жизнедеятельности.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>Одно из основных направлений физкультурно-оздоровительной работы - это создание условий для двигательной активности детей, формирование  необходимых двигательных умений и навыков, а также воспитание положительного отношения и потребности к физическим упражнениям.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 xml:space="preserve"> Для всех возрастных групп разработан режим дня с учётом возрастных особенностей детей и специфики сезона. Для детей раннего возраста впервые посещающих ДОУ,  специальный адаптационный режим.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>Изучение состояния физического здоровья детей осуществляется медицинской сестрой. В групповых помещениях создано  физкультурно-оздоровительное пространство.  Установлено спортивное оборудование на улице  для организации двигательной активности на прогулке.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 xml:space="preserve">Одним из актуальных, на сегодняшний день, направлений деятельности нашего детского сада является «охра-на и сохранение жизни и здоровья детей, развитие их способностей и творческого потенциала через совместную деятельность с семьями воспитанников». Грамотно и рационально организованное </w:t>
      </w:r>
      <w:proofErr w:type="spellStart"/>
      <w:r w:rsidRPr="00882948">
        <w:rPr>
          <w:rFonts w:ascii="Times New Roman" w:hAnsi="Times New Roman" w:cs="Times New Roman"/>
          <w:sz w:val="28"/>
          <w:szCs w:val="28"/>
        </w:rPr>
        <w:t>здоровьесберегающее</w:t>
      </w:r>
      <w:proofErr w:type="spellEnd"/>
      <w:r w:rsidRPr="00882948">
        <w:rPr>
          <w:rFonts w:ascii="Times New Roman" w:hAnsi="Times New Roman" w:cs="Times New Roman"/>
          <w:sz w:val="28"/>
          <w:szCs w:val="28"/>
        </w:rPr>
        <w:t xml:space="preserve"> образовательное пространство ДОУ (соответствующее основным требованиям ФГОС и </w:t>
      </w:r>
      <w:proofErr w:type="spellStart"/>
      <w:r w:rsidRPr="00882948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882948">
        <w:rPr>
          <w:rFonts w:ascii="Times New Roman" w:hAnsi="Times New Roman" w:cs="Times New Roman"/>
          <w:sz w:val="28"/>
          <w:szCs w:val="28"/>
        </w:rPr>
        <w:t xml:space="preserve">), должно способствовать укреплению и сохранению здоровья детей.  Планово </w:t>
      </w:r>
      <w:r w:rsidRPr="00882948">
        <w:rPr>
          <w:rFonts w:ascii="Times New Roman" w:hAnsi="Times New Roman" w:cs="Times New Roman"/>
          <w:sz w:val="28"/>
          <w:szCs w:val="28"/>
        </w:rPr>
        <w:lastRenderedPageBreak/>
        <w:t xml:space="preserve">проводимый мониторинг здоровья каждого ребенка, с учетом  индивидуальных особенностей его организма, профилактические мероприятия позволяют медикам учреждения более детально оценивать здоровье детей и во время реагировать на его сбои.  Принимая во внимание индивидуальность каждого ребенка (у каждого свой период оздоровления и пребывания в детском саду), необходимость </w:t>
      </w:r>
      <w:proofErr w:type="spellStart"/>
      <w:proofErr w:type="gramStart"/>
      <w:r w:rsidRPr="00882948">
        <w:rPr>
          <w:rFonts w:ascii="Times New Roman" w:hAnsi="Times New Roman" w:cs="Times New Roman"/>
          <w:sz w:val="28"/>
          <w:szCs w:val="28"/>
        </w:rPr>
        <w:t>под-держания</w:t>
      </w:r>
      <w:proofErr w:type="spellEnd"/>
      <w:proofErr w:type="gramEnd"/>
      <w:r w:rsidRPr="00882948">
        <w:rPr>
          <w:rFonts w:ascii="Times New Roman" w:hAnsi="Times New Roman" w:cs="Times New Roman"/>
          <w:sz w:val="28"/>
          <w:szCs w:val="28"/>
        </w:rPr>
        <w:t xml:space="preserve"> и улучшения </w:t>
      </w:r>
      <w:proofErr w:type="spellStart"/>
      <w:r w:rsidRPr="00882948">
        <w:rPr>
          <w:rFonts w:ascii="Times New Roman" w:hAnsi="Times New Roman" w:cs="Times New Roman"/>
          <w:sz w:val="28"/>
          <w:szCs w:val="28"/>
        </w:rPr>
        <w:t>здоровьесберегающего</w:t>
      </w:r>
      <w:proofErr w:type="spellEnd"/>
      <w:r w:rsidRPr="00882948">
        <w:rPr>
          <w:rFonts w:ascii="Times New Roman" w:hAnsi="Times New Roman" w:cs="Times New Roman"/>
          <w:sz w:val="28"/>
          <w:szCs w:val="28"/>
        </w:rPr>
        <w:t xml:space="preserve"> образовательного пространства, способствующего не только эмоционально-психологическому благополучию ребенка, но и полноценному его развитию и повышению качества уровня здоровья, мы решали следующие задачи организации деятельности </w:t>
      </w:r>
      <w:r w:rsidR="007C52E3">
        <w:rPr>
          <w:rFonts w:ascii="Times New Roman" w:hAnsi="Times New Roman" w:cs="Times New Roman"/>
          <w:sz w:val="28"/>
          <w:szCs w:val="28"/>
        </w:rPr>
        <w:t>МБДОУ</w:t>
      </w:r>
      <w:r w:rsidRPr="00882948">
        <w:rPr>
          <w:rFonts w:ascii="Times New Roman" w:hAnsi="Times New Roman" w:cs="Times New Roman"/>
          <w:sz w:val="28"/>
          <w:szCs w:val="28"/>
        </w:rPr>
        <w:t>: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>– установление более продуктивного и качественного взаимодействия в отношениях «ребенок-родитель», «ребенок-педагог», «педагог-родитель», используя: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>– активные методы и формы работы для повышения заинтересованности родителей в совместной оздоровительно-профилактической работе, с ориентацией на ЗОЖ;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>– преемственность и взаимодополняемость медицинских и педагогических приемов для  развития ребенка;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>– разработку индивидуальных оздоровительных маршрутов для каждого нуждающегося в этом ребенка;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>– более детальную консультационную деятельность медицинского персонала со всеми участниками образовательных отношений.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 xml:space="preserve">– совершенствование организации образовательного процесса, с ориентацией  на занятия </w:t>
      </w:r>
      <w:proofErr w:type="gramStart"/>
      <w:r w:rsidRPr="00882948">
        <w:rPr>
          <w:rFonts w:ascii="Times New Roman" w:hAnsi="Times New Roman" w:cs="Times New Roman"/>
          <w:sz w:val="28"/>
          <w:szCs w:val="28"/>
        </w:rPr>
        <w:t>небольшими</w:t>
      </w:r>
      <w:proofErr w:type="gramEnd"/>
      <w:r w:rsidRPr="00882948">
        <w:rPr>
          <w:rFonts w:ascii="Times New Roman" w:hAnsi="Times New Roman" w:cs="Times New Roman"/>
          <w:sz w:val="28"/>
          <w:szCs w:val="28"/>
        </w:rPr>
        <w:t xml:space="preserve"> под-группами с учетом психофизических особенностей и возможностей ребенка, состояния его здоровья; усиление медицинского контроля за организацией всего физкультурно-оздоровительного процесса в ДОУ.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 xml:space="preserve"> – использование всеми педагогами в образовательном процессе </w:t>
      </w:r>
      <w:proofErr w:type="spellStart"/>
      <w:r w:rsidRPr="00882948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882948">
        <w:rPr>
          <w:rFonts w:ascii="Times New Roman" w:hAnsi="Times New Roman" w:cs="Times New Roman"/>
          <w:sz w:val="28"/>
          <w:szCs w:val="28"/>
        </w:rPr>
        <w:t xml:space="preserve"> технологий положительно сказывается на динамике развития ребенка и улучшении его здоровья. Ежедневное использование технологии «Утренний круг», позволяет с самого утра создавать  положительный психологический настрой в групповом пространстве и у каждого ребенка индивидуально.  Возможность самостоятельного выбора ребенком вида собственной деятельности в центрах активности (при организации образовательной и самостоятельной деятельности), динамические паузы, дыхательная гимнастика, закаливающие процедуры, оздоровительный бег, пальчиковая гимнастика, самомассаж и др.) – способствуют формированию навыков здорового образа жизни, оказывают положительное влияние на состояние здоровья воспитанников.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lastRenderedPageBreak/>
        <w:t xml:space="preserve">    – создание педагогами развивающей предметно-пространственной среды в групповых комнатах, которая постоянно поддерживается и обновляется, способствует  </w:t>
      </w:r>
      <w:proofErr w:type="spellStart"/>
      <w:r w:rsidRPr="00882948">
        <w:rPr>
          <w:rFonts w:ascii="Times New Roman" w:hAnsi="Times New Roman" w:cs="Times New Roman"/>
          <w:sz w:val="28"/>
          <w:szCs w:val="28"/>
        </w:rPr>
        <w:t>обеспечениюпрофилактико</w:t>
      </w:r>
      <w:proofErr w:type="spellEnd"/>
      <w:r w:rsidRPr="00882948">
        <w:rPr>
          <w:rFonts w:ascii="Times New Roman" w:hAnsi="Times New Roman" w:cs="Times New Roman"/>
          <w:sz w:val="28"/>
          <w:szCs w:val="28"/>
        </w:rPr>
        <w:t xml:space="preserve"> – оздоровительного эффекта в течение всего времени пребывания ребенка в условиях ДОУ.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 xml:space="preserve">     – продуктивный обмен  педагогами положительным опытом своей работы, способствует росту их общей культуры в отношении </w:t>
      </w:r>
      <w:proofErr w:type="spellStart"/>
      <w:r w:rsidRPr="00882948">
        <w:rPr>
          <w:rFonts w:ascii="Times New Roman" w:hAnsi="Times New Roman" w:cs="Times New Roman"/>
          <w:sz w:val="28"/>
          <w:szCs w:val="28"/>
        </w:rPr>
        <w:t>здоровьесбережения</w:t>
      </w:r>
      <w:proofErr w:type="spellEnd"/>
      <w:r w:rsidRPr="00882948">
        <w:rPr>
          <w:rFonts w:ascii="Times New Roman" w:hAnsi="Times New Roman" w:cs="Times New Roman"/>
          <w:sz w:val="28"/>
          <w:szCs w:val="28"/>
        </w:rPr>
        <w:t xml:space="preserve"> и привитию привычек ЗОЖ.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 xml:space="preserve">На основании анализа заболеваемости детей простудными заболеваниями, гриппом и ОРВИ, показатель которых из года в год увеличивается в </w:t>
      </w:r>
      <w:proofErr w:type="spellStart"/>
      <w:r w:rsidRPr="00882948">
        <w:rPr>
          <w:rFonts w:ascii="Times New Roman" w:hAnsi="Times New Roman" w:cs="Times New Roman"/>
          <w:sz w:val="28"/>
          <w:szCs w:val="28"/>
        </w:rPr>
        <w:t>осенне</w:t>
      </w:r>
      <w:proofErr w:type="spellEnd"/>
      <w:r w:rsidRPr="00882948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882948">
        <w:rPr>
          <w:rFonts w:ascii="Times New Roman" w:hAnsi="Times New Roman" w:cs="Times New Roman"/>
          <w:sz w:val="28"/>
          <w:szCs w:val="28"/>
        </w:rPr>
        <w:t>зимне</w:t>
      </w:r>
      <w:proofErr w:type="spellEnd"/>
      <w:r w:rsidRPr="00882948">
        <w:rPr>
          <w:rFonts w:ascii="Times New Roman" w:hAnsi="Times New Roman" w:cs="Times New Roman"/>
          <w:sz w:val="28"/>
          <w:szCs w:val="28"/>
        </w:rPr>
        <w:t xml:space="preserve"> – весенний период, в течение всего года строилась лечебно – оздоровительная и профилактическая  работа в ДОУ.  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 xml:space="preserve">В соответствие с актуальной проблемой сохранения и укрепления здоровья воспитанников, проводился целый комплекс разнообразных профилактических и оздоровительных мероприятий. В течение всего года педагоги, родители и специалисты получали качественную консультационную и практическую помощь по вопросам сохранения и укрепления здоровья малышей. 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 xml:space="preserve">Воспитатели в группах, на сайте ДОУ и в уголках для родителей периодически обновляли информация о профилактических и оздоровительных мероприятиях, проводимых в ДОУ в течение года. Медицинским персоналом осуществлялся постоянный медицинский контроль санитарно-гигиенических условий при проведении образовательных мероприятий и в режимных моментах.  Врачом Шпунт Риммой Васильевной ежедневно проводился осмотр детей на выявление первичных признаков заболевания с целью изоляции больного ребенка из группы, чтобы не последовало заражение других детей. 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 xml:space="preserve">Кроме этого, врач постоянно работала с мед. картами воспитанников, наблюдала детей с диагнозами, направляла на консультации к необходимым специалистам, давала рекомендации родителям. На группах проводились закаливающие мероприятия: обливание ног, прохладной водой; гибкий режим дня; использование воздушно-солнечных ванн; проведение утренней зарядки на улице.  Проводилась противоэпидемическая работа:  консультации, беседы с персоналом, воспитателями  и родителями по организации </w:t>
      </w:r>
      <w:proofErr w:type="spellStart"/>
      <w:r w:rsidRPr="00882948">
        <w:rPr>
          <w:rFonts w:ascii="Times New Roman" w:hAnsi="Times New Roman" w:cs="Times New Roman"/>
          <w:sz w:val="28"/>
          <w:szCs w:val="28"/>
        </w:rPr>
        <w:t>здоровьесберегающего</w:t>
      </w:r>
      <w:proofErr w:type="spellEnd"/>
      <w:r w:rsidRPr="00882948">
        <w:rPr>
          <w:rFonts w:ascii="Times New Roman" w:hAnsi="Times New Roman" w:cs="Times New Roman"/>
          <w:sz w:val="28"/>
          <w:szCs w:val="28"/>
        </w:rPr>
        <w:t xml:space="preserve"> пространства в группах для детей раннего возраста, профилактики инфекционных заболеваний у детей дошкольного возраста, необходимость прививочных мероприятий в соответствии с требованиями СанПиН, вывешивались и размещались на сайте бюллетени о профилактике различных заболеваний. 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lastRenderedPageBreak/>
        <w:t>Один раз в квартал детям проводится антропометрия с измерением веса, роста, с оценкой физического развития, после которых  корректируется план индивидуального подхода к каждому ребенку на занятиях физической культурой и во время всего образовательного процесса.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>Ежегодно основным направлением  работы  мед</w:t>
      </w:r>
      <w:proofErr w:type="gramStart"/>
      <w:r w:rsidRPr="0088294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8294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8294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82948">
        <w:rPr>
          <w:rFonts w:ascii="Times New Roman" w:hAnsi="Times New Roman" w:cs="Times New Roman"/>
          <w:sz w:val="28"/>
          <w:szCs w:val="28"/>
        </w:rPr>
        <w:t>ерсонала и всего коллектива ДОУ является плановое продолжение агитационной работы с родителями/законными представителями по вопросам профилактики заболеваемости ОРВИ, гриппа, др. инфекционных заболеваний; о необходимости плановых прививочных мероприятий.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 xml:space="preserve">В течение года воспитатели на группах проводили  профилактические беседы на темы </w:t>
      </w:r>
      <w:proofErr w:type="spellStart"/>
      <w:r w:rsidRPr="00882948">
        <w:rPr>
          <w:rFonts w:ascii="Times New Roman" w:hAnsi="Times New Roman" w:cs="Times New Roman"/>
          <w:sz w:val="28"/>
          <w:szCs w:val="28"/>
        </w:rPr>
        <w:t>здоровьесбережения</w:t>
      </w:r>
      <w:proofErr w:type="spellEnd"/>
      <w:r w:rsidRPr="00882948">
        <w:rPr>
          <w:rFonts w:ascii="Times New Roman" w:hAnsi="Times New Roman" w:cs="Times New Roman"/>
          <w:sz w:val="28"/>
          <w:szCs w:val="28"/>
        </w:rPr>
        <w:t>, безопасности в различных жизненных ситуациях, на сайте ДОУ публиковались консультационные и информационные материалы разной тематики для ознакомления родителей (памятки, рекомендации, ссылки на электронные информационные ресурсы и т.п.), приглашались различные специалисты из разных сфер деятельности. Родители информировались о  проблемах адаптации детей к ДОУ,  кризисных возрастах в развитии, рассматривались наиболее волнующие родителей проблемы, такие как: приобщение ребенка к горшку, отучение от соски, привитие новых вкусовых ощущений, как сократить случаи заболеваемости, привить культурно-гигиенические навыки в условиях семьи и группы и т.д. С учетом конкретных обстоятельств и запросов родителей проводятся индивидуальные консультации, беседы, родительские собрания, досуги, игровое моделирование, совместные с родителями мероприятия и проекты и т.д.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>Показатель качества физического развития детей в этом году повысился на 1%, по сравнению с прошлым годом. В прошлом году не было инструктора по физкультуре, качество организации занятий по физической культуре не всегда соответствовало требованиям развития волевых качеств.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>Основной целью деятельность психологической службы ДОУ является обеспечение оптимальных психологически комфортных условий для сохранения и укрепления психического здоровья детей, их всестороннего развития и эмоционального благополучия, что подразумевает под собой следующие позиции: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 xml:space="preserve">– сохранение и укрепление физического и психического здоровья детей; 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 xml:space="preserve">– создание условий для всестороннего развития личности ребенка с учетом его индивидуальных и возрастных особенностей и потребностей во взаимодействии с семьей; 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lastRenderedPageBreak/>
        <w:t>– обеспечение гуманизации педагогической работы  с целью воспитания здоровой, творческой, социально-активной личности ребенка с высокой степенью адаптации и подготовки к жизни в обществе на основе современных педагогических программ и технологий;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 xml:space="preserve">– формирование психологически безопасной образовательной среды ДОУ. 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>Для большинства детей в этом возрасте свойственна завышенная самооценка.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 xml:space="preserve">Об этом свидетельствуют показатели </w:t>
      </w:r>
      <w:proofErr w:type="gramStart"/>
      <w:r w:rsidRPr="00882948">
        <w:rPr>
          <w:rFonts w:ascii="Times New Roman" w:hAnsi="Times New Roman" w:cs="Times New Roman"/>
          <w:sz w:val="28"/>
          <w:szCs w:val="28"/>
        </w:rPr>
        <w:t>завышен-ной</w:t>
      </w:r>
      <w:proofErr w:type="gramEnd"/>
      <w:r w:rsidRPr="00882948">
        <w:rPr>
          <w:rFonts w:ascii="Times New Roman" w:hAnsi="Times New Roman" w:cs="Times New Roman"/>
          <w:sz w:val="28"/>
          <w:szCs w:val="28"/>
        </w:rPr>
        <w:t xml:space="preserve"> самооценки у 61% выпускников. 34% выпускников приближаются к адекватной самооценке в привычных ситуациях и видах деятельности, у 1% заниженная самооценка.  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>Достаточно хороший показатель уровня регулятивных УУД, составляющий 61% детей подготовительной группы. Он свидетельствует об умении большинства будущих первоклассников самостоятельно осуществлять действия по заданному образцу и правилу.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 xml:space="preserve">Результаты мониторинга познавательных УУД свидетельствуют о том, что 89% выпускников умеют самостоятельно выделять существенные признаки объектов, составлять целое из частей;  классифицировать и обобщать, выбирая основания для сравнения, классификации и </w:t>
      </w:r>
      <w:proofErr w:type="spellStart"/>
      <w:r w:rsidRPr="00882948">
        <w:rPr>
          <w:rFonts w:ascii="Times New Roman" w:hAnsi="Times New Roman" w:cs="Times New Roman"/>
          <w:sz w:val="28"/>
          <w:szCs w:val="28"/>
        </w:rPr>
        <w:t>сериации</w:t>
      </w:r>
      <w:proofErr w:type="spellEnd"/>
      <w:r w:rsidRPr="00882948">
        <w:rPr>
          <w:rFonts w:ascii="Times New Roman" w:hAnsi="Times New Roman" w:cs="Times New Roman"/>
          <w:sz w:val="28"/>
          <w:szCs w:val="28"/>
        </w:rPr>
        <w:t xml:space="preserve"> на предметном материале. У 11% возникают трудности с вышеперечисленными действиями, но в зоне ближайшего развития (т.е. с помощью взрослого) дошкольники эти задания выполняют.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 xml:space="preserve">В целом, по результатам мониторинга сформированности предпосылок УУД выпускники </w:t>
      </w:r>
      <w:r w:rsidR="007C52E3">
        <w:rPr>
          <w:rFonts w:ascii="Times New Roman" w:hAnsi="Times New Roman" w:cs="Times New Roman"/>
          <w:sz w:val="28"/>
          <w:szCs w:val="28"/>
        </w:rPr>
        <w:t>МБДОУ</w:t>
      </w:r>
      <w:r w:rsidRPr="00882948">
        <w:rPr>
          <w:rFonts w:ascii="Times New Roman" w:hAnsi="Times New Roman" w:cs="Times New Roman"/>
          <w:sz w:val="28"/>
          <w:szCs w:val="28"/>
        </w:rPr>
        <w:t xml:space="preserve"> в целом готовы к переходу на новый образовательный уровень в соответствии с ФГОС, у большинства выпускников прогнозируется успешная адаптация к школе.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>Повышена психолог</w:t>
      </w:r>
      <w:r w:rsidR="00887A25">
        <w:rPr>
          <w:rFonts w:ascii="Times New Roman" w:hAnsi="Times New Roman" w:cs="Times New Roman"/>
          <w:sz w:val="28"/>
          <w:szCs w:val="28"/>
        </w:rPr>
        <w:t>ическая грамотность родителей (20</w:t>
      </w:r>
      <w:r w:rsidRPr="00882948">
        <w:rPr>
          <w:rFonts w:ascii="Times New Roman" w:hAnsi="Times New Roman" w:cs="Times New Roman"/>
          <w:sz w:val="28"/>
          <w:szCs w:val="28"/>
        </w:rPr>
        <w:t xml:space="preserve"> чел.) по вопросу формирования внутренней позиции школьника, родители владеют информацией о результатах мониторинга.  </w:t>
      </w:r>
    </w:p>
    <w:p w:rsidR="00882948" w:rsidRPr="00882948" w:rsidRDefault="00887A25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Родители (2</w:t>
      </w:r>
      <w:r w:rsidR="00882948" w:rsidRPr="00882948">
        <w:rPr>
          <w:rFonts w:ascii="Times New Roman" w:hAnsi="Times New Roman" w:cs="Times New Roman"/>
          <w:sz w:val="28"/>
          <w:szCs w:val="28"/>
        </w:rPr>
        <w:t xml:space="preserve">5 чел.) владеют информацией о подходах к воспитанию ребенка, проходящего процесс адаптации к детскому саду; а так-же о возрастных особенностях психического развития детей. 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>Повышена психологическая грамотность родителей по вопросам психологическ</w:t>
      </w:r>
      <w:r w:rsidR="00887A25">
        <w:rPr>
          <w:rFonts w:ascii="Times New Roman" w:hAnsi="Times New Roman" w:cs="Times New Roman"/>
          <w:sz w:val="28"/>
          <w:szCs w:val="28"/>
        </w:rPr>
        <w:t>ого здоровья детей. Родители (22</w:t>
      </w:r>
      <w:r w:rsidRPr="00882948">
        <w:rPr>
          <w:rFonts w:ascii="Times New Roman" w:hAnsi="Times New Roman" w:cs="Times New Roman"/>
          <w:sz w:val="28"/>
          <w:szCs w:val="28"/>
        </w:rPr>
        <w:t xml:space="preserve"> чел.) ознакомлены с данными о зависимости соматического состояния ребенка от психологической комфортности.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>Повышение компетенции педагогов в вопросах межличностных конфликтов у дошкольников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lastRenderedPageBreak/>
        <w:t>В ходе индивидуальных консультаций составлены рекомендации по оптимизации процесса адаптации и подготовке к школе для родителей (25 чел.)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 xml:space="preserve">Результатом работы коллектива нашего детского сада в совместной деятельности со специалистами является качественная подготовка детей к обучению к школе. 98 %  выпускников готовы к школьному обучению, из них 2 % (1 человека) имеет низкий уровень готовности к школьному обучению. </w:t>
      </w:r>
    </w:p>
    <w:p w:rsid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>Данные развития являются достаточно хорошими показателями общей готовности детей к обучению в школе. В основной массе все дети овладели универсальными учебными действиями, необходимыми для успешного обучения в школе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82948" w:rsidRP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>Работа педагогов ДОУ осуществлялась с учетом годового плана и индивидуальных планов работы. В соответствии с этим проводились музыкальные и спортивные развлечения, праздники. Организованные формы обучения проводились на основе расписания непосредственно образовательной деятельности, с учетом возрастных особенностей детей и в соответствии с требованиями нормативных документов.</w:t>
      </w:r>
    </w:p>
    <w:p w:rsid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>Методическая    работа    в    ДОУ   в   целом    оптимальна   и   эффективна,  имеются позитивные изменения профессиональных возможностей кадров и факторов, влияющих на качество воспитательно-образовательного процесса в ДОУ.</w:t>
      </w:r>
    </w:p>
    <w:p w:rsid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>ДОУ используется современная форма организации обучения, групповые занятия сочетаются с подгрупповыми. Своей главной задачей коллектив детского сада считает создание благоприятных условий и хорошего микроклимата для максимального развития личности каждого ребенка, формирования его готовности к дальнейшему развитию. Реализуемые в ДОУ программы помогают наиболее полному личностному развитию воспитанников, повышают их информативный уровень и способствуют применению полученных знаний, умений и навыков в их практической деятельности.</w:t>
      </w:r>
    </w:p>
    <w:p w:rsidR="00882948" w:rsidRDefault="00882948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2948">
        <w:rPr>
          <w:rFonts w:ascii="Times New Roman" w:hAnsi="Times New Roman" w:cs="Times New Roman"/>
          <w:sz w:val="28"/>
          <w:szCs w:val="28"/>
        </w:rPr>
        <w:t xml:space="preserve">Система </w:t>
      </w:r>
      <w:r>
        <w:rPr>
          <w:rFonts w:ascii="Times New Roman" w:hAnsi="Times New Roman" w:cs="Times New Roman"/>
          <w:sz w:val="28"/>
          <w:szCs w:val="28"/>
        </w:rPr>
        <w:t>занятий</w:t>
      </w:r>
      <w:r w:rsidRPr="00882948">
        <w:rPr>
          <w:rFonts w:ascii="Times New Roman" w:hAnsi="Times New Roman" w:cs="Times New Roman"/>
          <w:sz w:val="28"/>
          <w:szCs w:val="28"/>
        </w:rPr>
        <w:t xml:space="preserve"> ориентирована на потенциальную социально- психологическую, интеллектуальную и физическую подготовку дошкольников, на основе диагностики координируются содержание педагогического процесса инструктором по физической культуре и воспитателями. Наряду с традиционными формами работы по физической культуре:(Физ. Занятиями, утренней гимнастики, физ. Минутками, подвижными играми на прогулке, введены и нетрадиционные </w:t>
      </w:r>
      <w:r w:rsidRPr="00882948">
        <w:rPr>
          <w:rFonts w:ascii="Times New Roman" w:hAnsi="Times New Roman" w:cs="Times New Roman"/>
          <w:sz w:val="28"/>
          <w:szCs w:val="28"/>
        </w:rPr>
        <w:lastRenderedPageBreak/>
        <w:t>формы:(оздоровительный бег, дыхательная гимнастика). Используется опорная схема при разучивании новых упражнений.</w:t>
      </w:r>
    </w:p>
    <w:p w:rsidR="00045E2B" w:rsidRDefault="00045E2B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5E2B">
        <w:rPr>
          <w:rFonts w:ascii="Times New Roman" w:hAnsi="Times New Roman" w:cs="Times New Roman"/>
          <w:sz w:val="28"/>
          <w:szCs w:val="28"/>
        </w:rPr>
        <w:t>В детском саду идет процесс обновления предметно-развивающей среды. Продуманное размещение игрового и дидактического материала позволяет детям свободно двигаться и заниматься с любыми видами деятельности, как в групповой комнате, так и в спальне и раздевалке. Все игры эстетически оформлены,имеют занимательный характер и хорошо воспринимается дошкольниками. Как известно, игра является ведущим видом деятельности детей. Именно в игре закладываются основы будущей личности. Для этого в групповых комнатах оформлены соответствующие игры. Работа по эстетическому воспитанию в детском саду тесно связано со всеми сторонами воспитательного процесса. Педагоги развивают эстетическое отношение детей окружающей действительности через ознакомление с общественными и природными явлениями в быту, в процессе труда, игры, средствами искусства, и литературы. Огромная роль в эстетическом воспитании отводится музыкальной деятельности. Музыкальный руководитель ДОУ обеспечивает разносторонность музыкального развития всех и каждого,творчески подходит к музыкально-образовательному процессу,внося в работу с детьми интересные находки.</w:t>
      </w:r>
    </w:p>
    <w:p w:rsidR="00045E2B" w:rsidRPr="00045E2B" w:rsidRDefault="00045E2B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5E2B">
        <w:rPr>
          <w:rFonts w:ascii="Times New Roman" w:hAnsi="Times New Roman" w:cs="Times New Roman"/>
          <w:sz w:val="28"/>
          <w:szCs w:val="28"/>
        </w:rPr>
        <w:t>Методическая работа.</w:t>
      </w:r>
    </w:p>
    <w:p w:rsidR="00045E2B" w:rsidRPr="00045E2B" w:rsidRDefault="00045E2B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5E2B">
        <w:rPr>
          <w:rFonts w:ascii="Times New Roman" w:hAnsi="Times New Roman" w:cs="Times New Roman"/>
          <w:sz w:val="28"/>
          <w:szCs w:val="28"/>
        </w:rPr>
        <w:t>Методическая работа занимает особое место в системе управления нашего детского сада, так как, прежде всего, способствует активизации личности педагога, развитию его творческой деятельности. Все ее формы направлены на повышение квалификации и мастерства воспитателей. Постоянная связь содержания методической работы с результатами работы педагогов, обеспечивает непрерывный процесс совершенствования профессионального мастерства каждого воспитателя. В то же время методическая работа носит опережающий характер и отвечает за развитие и совершенствование всей работы с детьми в соответствии с новыми достижениями в педагогической и психологической науке. Главным является оказание реальной, действенной и своевременной помощи педагогам.</w:t>
      </w:r>
    </w:p>
    <w:p w:rsidR="00045E2B" w:rsidRPr="00045E2B" w:rsidRDefault="00045E2B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5E2B">
        <w:rPr>
          <w:rFonts w:ascii="Times New Roman" w:hAnsi="Times New Roman" w:cs="Times New Roman"/>
          <w:sz w:val="28"/>
          <w:szCs w:val="28"/>
        </w:rPr>
        <w:t>Однако проблема повышения профессионального мастерства каждого педагога детского сада по-прежнему остается одной из самых важных.</w:t>
      </w:r>
    </w:p>
    <w:p w:rsidR="00045E2B" w:rsidRDefault="00045E2B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5E2B">
        <w:rPr>
          <w:rFonts w:ascii="Times New Roman" w:hAnsi="Times New Roman" w:cs="Times New Roman"/>
          <w:sz w:val="28"/>
          <w:szCs w:val="28"/>
        </w:rPr>
        <w:t>Рассмотрев задачи и особенности методической службы, мы проанализировали методическую работу, проводимую в нашем ДОУ. На данный период она представляет собой многоуровневую структуру различных видов и форм работы.</w:t>
      </w:r>
    </w:p>
    <w:p w:rsidR="00045E2B" w:rsidRDefault="00045E2B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5E2B">
        <w:rPr>
          <w:rFonts w:ascii="Times New Roman" w:hAnsi="Times New Roman" w:cs="Times New Roman"/>
          <w:sz w:val="28"/>
          <w:szCs w:val="28"/>
        </w:rPr>
        <w:t xml:space="preserve">Методическая работа с кадрами постоянно совершенствуется. Главное в нашей методической работе - оказание реальной, действенной помощи </w:t>
      </w:r>
      <w:r w:rsidRPr="00045E2B">
        <w:rPr>
          <w:rFonts w:ascii="Times New Roman" w:hAnsi="Times New Roman" w:cs="Times New Roman"/>
          <w:sz w:val="28"/>
          <w:szCs w:val="28"/>
        </w:rPr>
        <w:lastRenderedPageBreak/>
        <w:t>воспитателям в развитии их мастерства, профессиональных знаний, навыков и умений, необходимых для современного педагога свойств и качеств личности. Поэтому развитие системы методической работы с педагогическими кадрами, с целью повышения эффективности ее функционирования осуществляется в нашем ДОУ в соответствии с рядом важнейших требований, вытекающих из объективных закономерностей процесса повышения профессиональной квалификации воспитателей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5E2B" w:rsidRDefault="00045E2B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5E2B">
        <w:rPr>
          <w:rFonts w:ascii="Times New Roman" w:hAnsi="Times New Roman" w:cs="Times New Roman"/>
          <w:sz w:val="28"/>
          <w:szCs w:val="28"/>
        </w:rPr>
        <w:t xml:space="preserve">Важнейшим показателем результативности воспитательно-образовательного процесса и деятельности ДОУ в целом является положительная динамика личностного развития ребенка. Сравнительный анализ результатов </w:t>
      </w:r>
      <w:proofErr w:type="gramStart"/>
      <w:r w:rsidRPr="00045E2B">
        <w:rPr>
          <w:rFonts w:ascii="Times New Roman" w:hAnsi="Times New Roman" w:cs="Times New Roman"/>
          <w:sz w:val="28"/>
          <w:szCs w:val="28"/>
        </w:rPr>
        <w:t>исследования, проведенного психологом позволяет</w:t>
      </w:r>
      <w:proofErr w:type="gramEnd"/>
      <w:r w:rsidRPr="00045E2B">
        <w:rPr>
          <w:rFonts w:ascii="Times New Roman" w:hAnsi="Times New Roman" w:cs="Times New Roman"/>
          <w:sz w:val="28"/>
          <w:szCs w:val="28"/>
        </w:rPr>
        <w:t xml:space="preserve"> выявить тенденции к нормализации уровня тревожности, конфликтности.</w:t>
      </w:r>
    </w:p>
    <w:p w:rsidR="00045E2B" w:rsidRPr="00045E2B" w:rsidRDefault="00045E2B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5E2B">
        <w:rPr>
          <w:rFonts w:ascii="Times New Roman" w:hAnsi="Times New Roman" w:cs="Times New Roman"/>
          <w:sz w:val="28"/>
          <w:szCs w:val="28"/>
        </w:rPr>
        <w:t>Анализ, проводимый педагогами-воспитателями в группах позволил нам сделать два основных вывода:</w:t>
      </w:r>
    </w:p>
    <w:p w:rsidR="00045E2B" w:rsidRPr="00045E2B" w:rsidRDefault="00045E2B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5E2B">
        <w:rPr>
          <w:rFonts w:ascii="Times New Roman" w:hAnsi="Times New Roman" w:cs="Times New Roman"/>
          <w:sz w:val="28"/>
          <w:szCs w:val="28"/>
        </w:rPr>
        <w:t>I. Дети владеют в достаточной степени понятиями, определениями, умеют ориентироваться в информации в соответствии с возрастными нормами, т. е. обеспечивается базисный минимум, заложенный в программе;</w:t>
      </w:r>
    </w:p>
    <w:p w:rsidR="00045E2B" w:rsidRDefault="00045E2B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5E2B">
        <w:rPr>
          <w:rFonts w:ascii="Times New Roman" w:hAnsi="Times New Roman" w:cs="Times New Roman"/>
          <w:sz w:val="28"/>
          <w:szCs w:val="28"/>
        </w:rPr>
        <w:t>II. При этом в старших группах дети обладают большим объемом информации культурологического характера и что более важно- высоким уровнем мотивации к занятиям, содержание и формы которых ориентированы на познание и приобщение к русской национальной региональной культуре. Наблюдения за жизнедеятельностью воспитанников, поведением в различных ситуациях, анализ продуктов детской деятельности осуществлялись на уровне выпускников ДОУ в период адаптации к школе. В целом дети проявляют самостоятельность (в соответствии с возрастными нормами)</w:t>
      </w:r>
      <w:proofErr w:type="gramStart"/>
      <w:r w:rsidRPr="00045E2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45E2B">
        <w:rPr>
          <w:rFonts w:ascii="Times New Roman" w:hAnsi="Times New Roman" w:cs="Times New Roman"/>
          <w:sz w:val="28"/>
          <w:szCs w:val="28"/>
        </w:rPr>
        <w:t xml:space="preserve"> выполняют задания полностью сами, способны к принятию помощи (инструктивной). Способны к коллективной деятельности.</w:t>
      </w:r>
    </w:p>
    <w:p w:rsidR="00045E2B" w:rsidRDefault="00045E2B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5E2B">
        <w:rPr>
          <w:rFonts w:ascii="Times New Roman" w:hAnsi="Times New Roman" w:cs="Times New Roman"/>
          <w:sz w:val="28"/>
          <w:szCs w:val="28"/>
        </w:rPr>
        <w:t>В работе по художественно-эстетическому воспитанию детей, для реализации задач выбраны два направления- хореографическое искусство и театрализованная деятельность. Эти два</w:t>
      </w:r>
      <w:r w:rsidR="00887A25">
        <w:rPr>
          <w:rFonts w:ascii="Times New Roman" w:hAnsi="Times New Roman" w:cs="Times New Roman"/>
          <w:sz w:val="28"/>
          <w:szCs w:val="28"/>
        </w:rPr>
        <w:t xml:space="preserve"> направления имеют много общего</w:t>
      </w:r>
      <w:r w:rsidRPr="00045E2B">
        <w:rPr>
          <w:rFonts w:ascii="Times New Roman" w:hAnsi="Times New Roman" w:cs="Times New Roman"/>
          <w:sz w:val="28"/>
          <w:szCs w:val="28"/>
        </w:rPr>
        <w:t xml:space="preserve"> и как бы дополняют друг друга. В формировании эстетической и художественной культуры личности хореографическое искусство является важнейшим аспектом эстетического воспитания. Хореография- это мир красоты движения, звуков, световых красок, костюмов, т. е. мир волшебного искусства. Что касается театрализованной деятельности, то велика ее роль в решении многих педагогических задач, касающихся формирования выразительности речи, интеллектуального и художественно- эстетического воспитания. Участвуя в театрализованных играх, дети становятся участниками разных событий из жизни людей, животных, растений, что дает </w:t>
      </w:r>
      <w:r w:rsidRPr="00045E2B">
        <w:rPr>
          <w:rFonts w:ascii="Times New Roman" w:hAnsi="Times New Roman" w:cs="Times New Roman"/>
          <w:sz w:val="28"/>
          <w:szCs w:val="28"/>
        </w:rPr>
        <w:lastRenderedPageBreak/>
        <w:t>им возможность глубже познать окружающий мир. Работа по художественно-эстетическому воспитанию детей тесно связано со всеми сторонами педагогического процесса. Формы ее организации разнообразны, а результаты проявляются в различных видах деятельности.</w:t>
      </w:r>
    </w:p>
    <w:p w:rsidR="00045E2B" w:rsidRDefault="00045E2B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5E2B">
        <w:rPr>
          <w:rFonts w:ascii="Times New Roman" w:hAnsi="Times New Roman" w:cs="Times New Roman"/>
          <w:sz w:val="28"/>
          <w:szCs w:val="28"/>
        </w:rPr>
        <w:t>В нашем дошкольном учреждении ведется целенаправленная работа по установлению преемственности между детским садом и школой. Переход ребенка в школу – качественно новый этап в его развитии. Этот этап связан с изменением социальной ситуации развития, с личностными новообразованиями. Сами учителя остаются всегда довольными выпускниками, особенно похвально отметили элементарные знания русского языка, математики и об окружающем мире в дошкольном возрасте, что служит мостом для новых знаний и умений, в успешном развитии обучения.</w:t>
      </w:r>
    </w:p>
    <w:p w:rsidR="00045E2B" w:rsidRPr="00045E2B" w:rsidRDefault="00045E2B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5E2B">
        <w:rPr>
          <w:rFonts w:ascii="Times New Roman" w:hAnsi="Times New Roman" w:cs="Times New Roman"/>
          <w:sz w:val="28"/>
          <w:szCs w:val="28"/>
        </w:rPr>
        <w:t>Исходя из вышесказанного, коллектив ДОУ на 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045E2B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045E2B">
        <w:rPr>
          <w:rFonts w:ascii="Times New Roman" w:hAnsi="Times New Roman" w:cs="Times New Roman"/>
          <w:sz w:val="28"/>
          <w:szCs w:val="28"/>
        </w:rPr>
        <w:t xml:space="preserve"> учебный год ставит перед собой следующие задачи:</w:t>
      </w:r>
    </w:p>
    <w:p w:rsidR="00045E2B" w:rsidRPr="00045E2B" w:rsidRDefault="00045E2B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5E2B">
        <w:rPr>
          <w:rFonts w:ascii="Times New Roman" w:hAnsi="Times New Roman" w:cs="Times New Roman"/>
          <w:sz w:val="28"/>
          <w:szCs w:val="28"/>
        </w:rPr>
        <w:t>I. Обогащение содержания работы по региональному компоненту.</w:t>
      </w:r>
    </w:p>
    <w:p w:rsidR="00045E2B" w:rsidRDefault="00045E2B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45E2B">
        <w:rPr>
          <w:rFonts w:ascii="Times New Roman" w:hAnsi="Times New Roman" w:cs="Times New Roman"/>
          <w:sz w:val="28"/>
          <w:szCs w:val="28"/>
        </w:rPr>
        <w:t>II. Совершенствовать условия, способствующие развитию игровой деятельности в соответствии с ФГОС</w:t>
      </w:r>
      <w:r>
        <w:rPr>
          <w:rFonts w:ascii="Times New Roman" w:hAnsi="Times New Roman" w:cs="Times New Roman"/>
          <w:sz w:val="28"/>
          <w:szCs w:val="28"/>
        </w:rPr>
        <w:t xml:space="preserve"> ДО и ФОП ДО</w:t>
      </w:r>
      <w:r w:rsidRPr="00045E2B">
        <w:rPr>
          <w:rFonts w:ascii="Times New Roman" w:hAnsi="Times New Roman" w:cs="Times New Roman"/>
          <w:sz w:val="28"/>
          <w:szCs w:val="28"/>
        </w:rPr>
        <w:t>.</w:t>
      </w:r>
    </w:p>
    <w:p w:rsidR="00045E2B" w:rsidRDefault="00045E2B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45E2B" w:rsidRDefault="00045E2B" w:rsidP="00887A25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45E2B" w:rsidRPr="00882948" w:rsidRDefault="007C52E3" w:rsidP="00BB0B0B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воспитатель</w:t>
      </w:r>
      <w:r w:rsidR="00BB0B0B">
        <w:rPr>
          <w:rFonts w:ascii="Times New Roman" w:hAnsi="Times New Roman" w:cs="Times New Roman"/>
          <w:sz w:val="28"/>
          <w:szCs w:val="28"/>
        </w:rPr>
        <w:t xml:space="preserve">                               М.И. </w:t>
      </w:r>
      <w:proofErr w:type="spellStart"/>
      <w:r w:rsidR="00BB0B0B">
        <w:rPr>
          <w:rFonts w:ascii="Times New Roman" w:hAnsi="Times New Roman" w:cs="Times New Roman"/>
          <w:sz w:val="28"/>
          <w:szCs w:val="28"/>
        </w:rPr>
        <w:t>Гучигова</w:t>
      </w:r>
      <w:bookmarkStart w:id="2" w:name="_GoBack"/>
      <w:bookmarkEnd w:id="2"/>
      <w:proofErr w:type="spellEnd"/>
    </w:p>
    <w:sectPr w:rsidR="00045E2B" w:rsidRPr="00882948" w:rsidSect="006D34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681744"/>
    <w:rsid w:val="00045E2B"/>
    <w:rsid w:val="0011686D"/>
    <w:rsid w:val="001C28F3"/>
    <w:rsid w:val="004A7BA6"/>
    <w:rsid w:val="00681744"/>
    <w:rsid w:val="006D34FF"/>
    <w:rsid w:val="007C52E3"/>
    <w:rsid w:val="00882948"/>
    <w:rsid w:val="00887A25"/>
    <w:rsid w:val="00B46E72"/>
    <w:rsid w:val="00BB0B0B"/>
    <w:rsid w:val="00D86876"/>
    <w:rsid w:val="00E779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4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4A7BA6"/>
    <w:rPr>
      <w:b/>
      <w:bCs/>
      <w:color w:val="26282F"/>
    </w:rPr>
  </w:style>
  <w:style w:type="table" w:customStyle="1" w:styleId="11">
    <w:name w:val="Сетка таблицы11"/>
    <w:basedOn w:val="a1"/>
    <w:rsid w:val="004A7B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5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13</Pages>
  <Words>4350</Words>
  <Characters>24796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</dc:creator>
  <cp:keywords/>
  <dc:description/>
  <cp:lastModifiedBy>Admin</cp:lastModifiedBy>
  <cp:revision>16</cp:revision>
  <cp:lastPrinted>2023-10-22T08:21:00Z</cp:lastPrinted>
  <dcterms:created xsi:type="dcterms:W3CDTF">2023-10-22T08:05:00Z</dcterms:created>
  <dcterms:modified xsi:type="dcterms:W3CDTF">2024-04-19T07:59:00Z</dcterms:modified>
</cp:coreProperties>
</file>